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35DE" w14:textId="76F7F672" w:rsidR="003045DF" w:rsidRPr="008C39F7" w:rsidRDefault="003045DF" w:rsidP="003045D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111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3432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R4-24071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3</w:t>
      </w:r>
      <w:r w:rsidR="008032A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6</w:t>
      </w:r>
    </w:p>
    <w:p w14:paraId="44F9506D" w14:textId="77777777" w:rsidR="003045DF" w:rsidRPr="002B69F3" w:rsidRDefault="003045DF" w:rsidP="003045D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Fukuoka, Japan, May 20 – May 24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1B53844B" w14:textId="77777777" w:rsidR="00740C5B" w:rsidRPr="00F1000F" w:rsidRDefault="00740C5B" w:rsidP="00740C5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E06E252" w14:textId="1AF0D2CB" w:rsidR="00740C5B" w:rsidRPr="00F1000F" w:rsidRDefault="00740C5B" w:rsidP="00740C5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F1000F">
        <w:rPr>
          <w:rFonts w:ascii="Arial" w:eastAsia="Calibri" w:hAnsi="Arial" w:cs="Arial"/>
          <w:b/>
          <w:bCs/>
          <w:sz w:val="24"/>
        </w:rPr>
        <w:t>Source:</w:t>
      </w:r>
      <w:r w:rsidRPr="00F1000F">
        <w:rPr>
          <w:rFonts w:ascii="Arial" w:eastAsia="Calibri" w:hAnsi="Arial" w:cs="Arial"/>
          <w:b/>
          <w:bCs/>
          <w:sz w:val="24"/>
        </w:rPr>
        <w:tab/>
        <w:t>Nokia</w:t>
      </w:r>
    </w:p>
    <w:p w14:paraId="7154E7EF" w14:textId="6C4C75DE" w:rsidR="00841BCD" w:rsidRPr="00F1000F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F1000F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1000F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F1000F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670C16" w:rsidRPr="00F1000F">
        <w:rPr>
          <w:rFonts w:ascii="Arial" w:eastAsia="Calibri" w:hAnsi="Arial" w:cs="Arial"/>
          <w:b/>
          <w:bCs/>
          <w:sz w:val="24"/>
          <w:lang w:val="en-GB"/>
        </w:rPr>
        <w:t>MIMO evolution</w:t>
      </w:r>
      <w:r w:rsidR="00A035C4" w:rsidRPr="00F1000F">
        <w:rPr>
          <w:rFonts w:ascii="Arial" w:eastAsia="Calibri" w:hAnsi="Arial" w:cs="Arial"/>
          <w:b/>
          <w:bCs/>
          <w:sz w:val="24"/>
          <w:lang w:val="en-GB"/>
        </w:rPr>
        <w:t xml:space="preserve"> BS Demodulation</w:t>
      </w:r>
    </w:p>
    <w:p w14:paraId="61529F8D" w14:textId="60964800" w:rsidR="00841BCD" w:rsidRPr="00F1000F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1000F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tab/>
      </w:r>
      <w:r w:rsidR="003045DF">
        <w:rPr>
          <w:rFonts w:ascii="Arial" w:eastAsia="MS Mincho" w:hAnsi="Arial" w:cs="Arial"/>
          <w:b/>
          <w:sz w:val="24"/>
          <w:szCs w:val="24"/>
          <w:lang w:val="en-GB"/>
        </w:rPr>
        <w:t>7</w:t>
      </w:r>
      <w:r w:rsidR="00BC1FC5" w:rsidRPr="7CB9853C">
        <w:rPr>
          <w:rFonts w:ascii="Arial" w:eastAsia="MS Mincho" w:hAnsi="Arial" w:cs="Arial"/>
          <w:b/>
          <w:sz w:val="24"/>
          <w:szCs w:val="24"/>
          <w:lang w:val="en-GB"/>
        </w:rPr>
        <w:t>.19</w:t>
      </w:r>
      <w:r w:rsidR="00FB1844" w:rsidRPr="7CB9853C">
        <w:rPr>
          <w:rFonts w:ascii="Arial" w:eastAsia="MS Mincho" w:hAnsi="Arial" w:cs="Arial"/>
          <w:b/>
          <w:sz w:val="24"/>
          <w:szCs w:val="24"/>
          <w:lang w:val="en-GB"/>
        </w:rPr>
        <w:t>.4.2</w:t>
      </w:r>
    </w:p>
    <w:p w14:paraId="329520CF" w14:textId="39B7FCA4" w:rsidR="00D66188" w:rsidRPr="009F6E86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1000F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1000F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F1000F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9F6E86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9F6E86" w:rsidRDefault="00841BCD" w:rsidP="00A37002">
      <w:pPr>
        <w:pStyle w:val="RAN4H1"/>
      </w:pPr>
      <w:bookmarkStart w:id="3" w:name="_Toc116995841"/>
      <w:r w:rsidRPr="009F6E86">
        <w:t>Intro</w:t>
      </w:r>
      <w:r w:rsidRPr="009F6E86">
        <w:rPr>
          <w:rStyle w:val="RAN4H1Char"/>
        </w:rPr>
        <w:t>ductio</w:t>
      </w:r>
      <w:r w:rsidRPr="009F6E86">
        <w:t>n</w:t>
      </w:r>
      <w:bookmarkEnd w:id="3"/>
    </w:p>
    <w:p w14:paraId="0914D97B" w14:textId="14397C58" w:rsidR="00E81F72" w:rsidRDefault="00EB7194" w:rsidP="00E81F72">
      <w:r w:rsidRPr="009F6E86">
        <w:t xml:space="preserve">This document </w:t>
      </w:r>
      <w:r w:rsidR="00967A21" w:rsidRPr="009F6E86">
        <w:t>introduc</w:t>
      </w:r>
      <w:r w:rsidR="00EF1CBD" w:rsidRPr="009F6E86">
        <w:t xml:space="preserve">es to RAN4 some of the features defined in the work item “MIMO evolution” within Rel-18 of 5G NR, specifically those features which have an impact related to the BS demodulation performance requirements, whereby these will be </w:t>
      </w:r>
      <w:r w:rsidR="002F0907" w:rsidRPr="009F6E86">
        <w:t>discussed,</w:t>
      </w:r>
      <w:r w:rsidR="00EF1CBD" w:rsidRPr="009F6E86">
        <w:t xml:space="preserve"> and observations and recommendations are made to further the progress of the requirements definition.</w:t>
      </w:r>
    </w:p>
    <w:p w14:paraId="7FE8059E" w14:textId="2D633747" w:rsidR="00E81F72" w:rsidRPr="009F6E86" w:rsidRDefault="00EF1CBD" w:rsidP="00E81F72">
      <w:pPr>
        <w:jc w:val="both"/>
        <w:rPr>
          <w:lang w:val="en-GB"/>
        </w:rPr>
      </w:pPr>
      <w:r w:rsidRPr="009F6E86">
        <w:rPr>
          <w:lang w:val="en-GB"/>
        </w:rPr>
        <w:t>Specifically, t</w:t>
      </w:r>
      <w:r w:rsidR="00E81F72" w:rsidRPr="009F6E86">
        <w:rPr>
          <w:lang w:val="en-GB"/>
        </w:rPr>
        <w:t xml:space="preserve">his paper presents Nokia’s views on the </w:t>
      </w:r>
      <w:r w:rsidR="00670C16" w:rsidRPr="009F6E86">
        <w:rPr>
          <w:lang w:val="en-GB"/>
        </w:rPr>
        <w:t xml:space="preserve">aspects identified within the WID </w:t>
      </w:r>
      <w:r w:rsidR="00670C16" w:rsidRPr="009F6E86">
        <w:rPr>
          <w:lang w:val="en-GB"/>
        </w:rPr>
        <w:fldChar w:fldCharType="begin"/>
      </w:r>
      <w:r w:rsidR="00670C16" w:rsidRPr="009F6E86">
        <w:rPr>
          <w:lang w:val="en-GB"/>
        </w:rPr>
        <w:instrText xml:space="preserve"> REF _Ref145343011 \r \h </w:instrText>
      </w:r>
      <w:r w:rsidR="00FA15AF" w:rsidRPr="009F6E86">
        <w:rPr>
          <w:lang w:val="en-GB"/>
        </w:rPr>
        <w:instrText xml:space="preserve"> \* MERGEFORMAT </w:instrText>
      </w:r>
      <w:r w:rsidR="00670C16" w:rsidRPr="009F6E86">
        <w:rPr>
          <w:lang w:val="en-GB"/>
        </w:rPr>
      </w:r>
      <w:r w:rsidR="00670C16" w:rsidRPr="009F6E86">
        <w:rPr>
          <w:lang w:val="en-GB"/>
        </w:rPr>
        <w:fldChar w:fldCharType="separate"/>
      </w:r>
      <w:r w:rsidR="009F6E86">
        <w:rPr>
          <w:lang w:val="en-GB"/>
        </w:rPr>
        <w:t>[1]</w:t>
      </w:r>
      <w:r w:rsidR="00670C16" w:rsidRPr="009F6E86">
        <w:rPr>
          <w:lang w:val="en-GB"/>
        </w:rPr>
        <w:fldChar w:fldCharType="end"/>
      </w:r>
      <w:r w:rsidR="00670C16" w:rsidRPr="009F6E86">
        <w:rPr>
          <w:lang w:val="en-GB"/>
        </w:rPr>
        <w:t xml:space="preserve"> </w:t>
      </w:r>
      <w:r w:rsidR="00E81F72" w:rsidRPr="009F6E86">
        <w:rPr>
          <w:lang w:val="en-GB"/>
        </w:rPr>
        <w:t xml:space="preserve">related to the </w:t>
      </w:r>
      <w:r w:rsidR="00670C16" w:rsidRPr="009F6E86">
        <w:rPr>
          <w:lang w:val="en-GB"/>
        </w:rPr>
        <w:t>BS UL</w:t>
      </w:r>
      <w:r w:rsidR="00E81F72" w:rsidRPr="009F6E86">
        <w:rPr>
          <w:lang w:val="en-GB"/>
        </w:rPr>
        <w:t xml:space="preserve"> demodulation</w:t>
      </w:r>
      <w:r w:rsidR="00E8139A" w:rsidRPr="009F6E86">
        <w:rPr>
          <w:lang w:val="en-GB"/>
        </w:rPr>
        <w:t>, which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139A" w:rsidRPr="009F6E86" w14:paraId="1E397AB2" w14:textId="77777777" w:rsidTr="00E8139A">
        <w:tc>
          <w:tcPr>
            <w:tcW w:w="9617" w:type="dxa"/>
          </w:tcPr>
          <w:p w14:paraId="0BEFBCAC" w14:textId="77777777" w:rsidR="00F24CBD" w:rsidRPr="009F0027" w:rsidRDefault="00F24CBD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  <w:r w:rsidRPr="009F0027">
              <w:rPr>
                <w:bCs/>
              </w:rPr>
              <w:t xml:space="preserve">Study, and if justified, specify UL DMRS, SRS, SRI, and TPMI (including codebook) enhancements to enable 8 Tx UL operation to support 4 and more layers per UE in UL targeting CPE/FWA/vehicle/Industrial </w:t>
            </w:r>
            <w:proofErr w:type="gramStart"/>
            <w:r w:rsidRPr="009F0027">
              <w:rPr>
                <w:bCs/>
              </w:rPr>
              <w:t>devices</w:t>
            </w:r>
            <w:proofErr w:type="gramEnd"/>
          </w:p>
          <w:p w14:paraId="5E698B15" w14:textId="77777777" w:rsidR="009F0027" w:rsidRDefault="009F0027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</w:p>
          <w:p w14:paraId="4EC0C4B2" w14:textId="4E639C21" w:rsidR="00F24CBD" w:rsidRPr="009F0027" w:rsidRDefault="00F24CBD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  <w:r w:rsidRPr="009F0027">
              <w:rPr>
                <w:bCs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5446B4F5" w14:textId="77777777" w:rsidR="00F24CBD" w:rsidRPr="009F6E86" w:rsidRDefault="00F24CBD" w:rsidP="0028018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720"/>
              <w:jc w:val="both"/>
              <w:rPr>
                <w:bCs/>
              </w:rPr>
            </w:pPr>
            <w:r w:rsidRPr="009F6E86">
              <w:rPr>
                <w:bCs/>
              </w:rPr>
              <w:t xml:space="preserve">UL precoding indication for PUSCH, where no new codebook is introduced for multi-panel simultaneous </w:t>
            </w:r>
            <w:proofErr w:type="gramStart"/>
            <w:r w:rsidRPr="009F6E86">
              <w:rPr>
                <w:bCs/>
              </w:rPr>
              <w:t>transmission</w:t>
            </w:r>
            <w:proofErr w:type="gramEnd"/>
          </w:p>
          <w:p w14:paraId="3799021B" w14:textId="77777777" w:rsidR="00F24CBD" w:rsidRPr="009F6E86" w:rsidRDefault="00F24CBD" w:rsidP="0028018F">
            <w:pPr>
              <w:pStyle w:val="ListParagraph"/>
              <w:numPr>
                <w:ilvl w:val="1"/>
                <w:numId w:val="7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1440"/>
              <w:jc w:val="both"/>
              <w:rPr>
                <w:bCs/>
              </w:rPr>
            </w:pPr>
            <w:r w:rsidRPr="009F6E86">
              <w:rPr>
                <w:bCs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03F29D41" w14:textId="77777777" w:rsidR="00F24CBD" w:rsidRPr="009F6E86" w:rsidRDefault="00F24CBD" w:rsidP="0028018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720"/>
              <w:jc w:val="both"/>
              <w:rPr>
                <w:bCs/>
              </w:rPr>
            </w:pPr>
            <w:r w:rsidRPr="009F6E86">
              <w:rPr>
                <w:bCs/>
              </w:rPr>
              <w:t xml:space="preserve">UL beam indication for PUCCH/PUSCH, where unified TCI framework extension in objective 2 is assumed, considering single DCI and multi-DCI based multi-TRP </w:t>
            </w:r>
            <w:proofErr w:type="gramStart"/>
            <w:r w:rsidRPr="009F6E86">
              <w:rPr>
                <w:bCs/>
              </w:rPr>
              <w:t>operation</w:t>
            </w:r>
            <w:proofErr w:type="gramEnd"/>
          </w:p>
          <w:p w14:paraId="0D87791E" w14:textId="77777777" w:rsidR="00F24CBD" w:rsidRPr="009F6E86" w:rsidRDefault="00F24CBD" w:rsidP="0028018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1440"/>
              <w:jc w:val="both"/>
              <w:rPr>
                <w:bCs/>
              </w:rPr>
            </w:pPr>
            <w:r w:rsidRPr="009F6E86">
              <w:rPr>
                <w:bCs/>
              </w:rPr>
              <w:t>For the case of multi-DCI based multi-TRP operation, only PUSCH+PUSCH, or PUCCH+PUCCH is transmitted across two panels in a same CC.</w:t>
            </w:r>
          </w:p>
          <w:p w14:paraId="0467D3EA" w14:textId="063DCD0A" w:rsidR="00E8139A" w:rsidRPr="009F6E86" w:rsidRDefault="00E8139A" w:rsidP="00670C16">
            <w:pPr>
              <w:pStyle w:val="ListParagraph"/>
              <w:spacing w:after="120" w:line="259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0FB2FB11" w14:textId="77777777" w:rsidR="00E8139A" w:rsidRPr="009F6E86" w:rsidRDefault="00E8139A" w:rsidP="00E81F72">
      <w:pPr>
        <w:jc w:val="both"/>
        <w:rPr>
          <w:lang w:val="en-GB"/>
        </w:rPr>
      </w:pPr>
    </w:p>
    <w:p w14:paraId="0FDD26AF" w14:textId="698D32F6" w:rsidR="00047F2A" w:rsidRDefault="00A32F02" w:rsidP="00AA360D">
      <w:pPr>
        <w:jc w:val="both"/>
        <w:rPr>
          <w:lang w:val="en-GB"/>
        </w:rPr>
      </w:pPr>
      <w:r>
        <w:rPr>
          <w:lang w:val="en-GB"/>
        </w:rPr>
        <w:t>Within this discussion, observations and proposals will be made regarding PUSCH manufacturer declaration and test applicability</w:t>
      </w:r>
      <w:r w:rsidR="000037F5">
        <w:rPr>
          <w:lang w:val="en-GB"/>
        </w:rPr>
        <w:t>.</w:t>
      </w:r>
    </w:p>
    <w:p w14:paraId="285333D6" w14:textId="1A25629F" w:rsidR="003C5841" w:rsidRPr="009F6E86" w:rsidRDefault="003045DF" w:rsidP="00AA360D">
      <w:pPr>
        <w:jc w:val="both"/>
        <w:rPr>
          <w:lang w:val="en-GB"/>
        </w:rPr>
      </w:pPr>
      <w:proofErr w:type="gramStart"/>
      <w:r>
        <w:rPr>
          <w:lang w:val="en-GB"/>
        </w:rPr>
        <w:t>Specifically</w:t>
      </w:r>
      <w:proofErr w:type="gramEnd"/>
      <w:r>
        <w:rPr>
          <w:lang w:val="en-GB"/>
        </w:rPr>
        <w:t xml:space="preserve"> around open issues from RAN4#110-bis identified in the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_Ref166063382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2B2065FD" w14:textId="7948A7BC" w:rsidR="00AC1A8D" w:rsidRDefault="00033ACE" w:rsidP="00AC1A8D">
      <w:pPr>
        <w:pStyle w:val="RAN4H1"/>
      </w:pPr>
      <w:r w:rsidRPr="009F6E86">
        <w:t>Discussion</w:t>
      </w:r>
    </w:p>
    <w:p w14:paraId="44BA516F" w14:textId="70FB5AF8" w:rsidR="00563D2D" w:rsidRPr="003045DF" w:rsidRDefault="003045DF" w:rsidP="003045DF">
      <w:pPr>
        <w:pStyle w:val="RAN4H2"/>
        <w:rPr>
          <w:rFonts w:eastAsiaTheme="minorHAnsi" w:cs="Arial"/>
          <w:sz w:val="22"/>
          <w:lang w:eastAsia="zh-CN"/>
        </w:rPr>
      </w:pPr>
      <w:r w:rsidRPr="003045DF">
        <w:rPr>
          <w:sz w:val="28"/>
          <w:szCs w:val="18"/>
          <w:lang w:val="en-GB"/>
        </w:rPr>
        <w:t xml:space="preserve">Minimum requirements for tests need to be defined for Rel-18 DMRS </w:t>
      </w:r>
    </w:p>
    <w:p w14:paraId="368785F6" w14:textId="60D4C26D" w:rsidR="003045DF" w:rsidRDefault="003045DF" w:rsidP="003045DF">
      <w:pPr>
        <w:rPr>
          <w:lang w:val="en-GB"/>
        </w:rPr>
      </w:pPr>
      <w:r>
        <w:rPr>
          <w:lang w:eastAsia="zh-CN"/>
        </w:rPr>
        <w:t xml:space="preserve">In the WF from RAN4#110-bis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_Ref166063382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the following open issue was left open: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54EEE" w14:paraId="205A964F" w14:textId="77777777" w:rsidTr="00754EEE">
        <w:tc>
          <w:tcPr>
            <w:tcW w:w="9617" w:type="dxa"/>
          </w:tcPr>
          <w:p w14:paraId="2621B4A2" w14:textId="77777777" w:rsidR="00D14476" w:rsidRDefault="00D14476" w:rsidP="00D14476">
            <w:pPr>
              <w:rPr>
                <w:b/>
                <w:u w:val="single"/>
                <w:lang w:eastAsia="ko-KR"/>
              </w:rPr>
            </w:pPr>
            <w:r w:rsidRPr="008C1A4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C1A4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8C1A4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8C1A4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 xml:space="preserve">Minimum requirements for </w:t>
            </w:r>
            <w:r>
              <w:rPr>
                <w:b/>
                <w:u w:val="single"/>
                <w:lang w:eastAsia="zh-CN"/>
              </w:rPr>
              <w:t>tests</w:t>
            </w:r>
            <w:r>
              <w:rPr>
                <w:b/>
                <w:u w:val="single"/>
                <w:lang w:eastAsia="ko-KR"/>
              </w:rPr>
              <w:t xml:space="preserve"> need to be defined for Rel-18 DMRS</w:t>
            </w:r>
          </w:p>
          <w:p w14:paraId="761B7FD1" w14:textId="77777777" w:rsidR="00D14476" w:rsidRPr="00A632F5" w:rsidRDefault="00D14476" w:rsidP="00D14476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="1436" w:hanging="4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1: reuse the legacy values for Rel-15 DMRS</w:t>
            </w:r>
          </w:p>
          <w:p w14:paraId="18037462" w14:textId="77777777" w:rsidR="00D14476" w:rsidRPr="0040334C" w:rsidRDefault="00D14476" w:rsidP="00D14476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="1436" w:hanging="4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lastRenderedPageBreak/>
              <w:t xml:space="preserve">Option 2: use the </w:t>
            </w:r>
            <w:r w:rsidRPr="006506DA">
              <w:rPr>
                <w:szCs w:val="24"/>
                <w:lang w:eastAsia="zh-CN"/>
              </w:rPr>
              <w:t>new simulation results for R</w:t>
            </w:r>
            <w:r>
              <w:rPr>
                <w:szCs w:val="24"/>
                <w:lang w:eastAsia="zh-CN"/>
              </w:rPr>
              <w:t>el-</w:t>
            </w:r>
            <w:r w:rsidRPr="006506DA">
              <w:rPr>
                <w:szCs w:val="24"/>
                <w:lang w:eastAsia="zh-CN"/>
              </w:rPr>
              <w:t>18 DMRS</w:t>
            </w:r>
            <w:r>
              <w:rPr>
                <w:szCs w:val="24"/>
                <w:lang w:eastAsia="zh-CN"/>
              </w:rPr>
              <w:t xml:space="preserve">, </w:t>
            </w:r>
            <w:proofErr w:type="gramStart"/>
            <w:r>
              <w:rPr>
                <w:szCs w:val="24"/>
                <w:lang w:eastAsia="zh-CN"/>
              </w:rPr>
              <w:t>companies</w:t>
            </w:r>
            <w:proofErr w:type="gramEnd"/>
          </w:p>
          <w:p w14:paraId="57948607" w14:textId="77777777" w:rsidR="00D14476" w:rsidRPr="0040334C" w:rsidRDefault="00D14476" w:rsidP="00D14476">
            <w:pPr>
              <w:pStyle w:val="ListParagraph"/>
              <w:numPr>
                <w:ilvl w:val="0"/>
                <w:numId w:val="28"/>
              </w:numPr>
              <w:spacing w:after="120"/>
              <w:ind w:left="1702" w:hanging="284"/>
              <w:contextualSpacing w:val="0"/>
              <w:rPr>
                <w:rFonts w:eastAsia="SimSun"/>
                <w:szCs w:val="24"/>
                <w:lang w:eastAsia="zh-CN"/>
              </w:rPr>
            </w:pPr>
            <w:r w:rsidRPr="0040334C">
              <w:rPr>
                <w:rFonts w:eastAsiaTheme="minorEastAsia"/>
                <w:lang w:eastAsia="zh-CN"/>
              </w:rPr>
              <w:t>Companies</w:t>
            </w:r>
            <w:r>
              <w:rPr>
                <w:rFonts w:eastAsia="SimSun"/>
                <w:szCs w:val="24"/>
                <w:lang w:eastAsia="zh-CN"/>
              </w:rPr>
              <w:t xml:space="preserve"> are encouraged to provide simulation results in the May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meeting</w:t>
            </w:r>
            <w:proofErr w:type="gramEnd"/>
          </w:p>
          <w:p w14:paraId="7F5FFC2F" w14:textId="77777777" w:rsidR="00754EEE" w:rsidRDefault="00754EEE" w:rsidP="003045DF">
            <w:pPr>
              <w:rPr>
                <w:lang w:eastAsia="zh-CN"/>
              </w:rPr>
            </w:pPr>
          </w:p>
        </w:tc>
      </w:tr>
    </w:tbl>
    <w:p w14:paraId="22653A72" w14:textId="77777777" w:rsidR="003045DF" w:rsidRDefault="003045DF" w:rsidP="003045DF">
      <w:pPr>
        <w:rPr>
          <w:lang w:eastAsia="zh-CN"/>
        </w:rPr>
      </w:pPr>
    </w:p>
    <w:p w14:paraId="5E86CE5A" w14:textId="29577857" w:rsidR="00D14476" w:rsidRDefault="00D14476" w:rsidP="003045DF">
      <w:pPr>
        <w:rPr>
          <w:lang w:eastAsia="zh-CN"/>
        </w:rPr>
      </w:pPr>
      <w:r>
        <w:rPr>
          <w:lang w:eastAsia="zh-CN"/>
        </w:rPr>
        <w:t>Nokia strongly believes that as the new enhanced DMRS is a new feature, and simulations have been provided by multiple companies, that new requirements should be defined.</w:t>
      </w:r>
    </w:p>
    <w:p w14:paraId="57BCACCA" w14:textId="01AA87F4" w:rsidR="00D14476" w:rsidRDefault="00D14476" w:rsidP="00D14476">
      <w:pPr>
        <w:pStyle w:val="RAN4observation0"/>
        <w:rPr>
          <w:lang w:eastAsia="zh-CN"/>
        </w:rPr>
      </w:pPr>
      <w:bookmarkStart w:id="4" w:name="_Toc166063526"/>
      <w:r>
        <w:rPr>
          <w:lang w:eastAsia="zh-CN"/>
        </w:rPr>
        <w:t>Enhanced DMRS is a new feature for Rel-18.</w:t>
      </w:r>
      <w:bookmarkEnd w:id="4"/>
    </w:p>
    <w:p w14:paraId="3987049C" w14:textId="55253709" w:rsidR="00D14476" w:rsidRDefault="00D14476" w:rsidP="00D14476">
      <w:pPr>
        <w:pStyle w:val="RAN4observation0"/>
        <w:rPr>
          <w:lang w:eastAsia="zh-CN"/>
        </w:rPr>
      </w:pPr>
      <w:bookmarkStart w:id="5" w:name="_Toc166063527"/>
      <w:r>
        <w:rPr>
          <w:lang w:eastAsia="zh-CN"/>
        </w:rPr>
        <w:t>Multiple companies have provided simulation and CRs to this work item.</w:t>
      </w:r>
      <w:bookmarkEnd w:id="5"/>
    </w:p>
    <w:p w14:paraId="6A4DBAEF" w14:textId="52288737" w:rsidR="00D14476" w:rsidRPr="00D14476" w:rsidRDefault="00D14476" w:rsidP="00D14476">
      <w:pPr>
        <w:pStyle w:val="RAN4proposal"/>
        <w:rPr>
          <w:lang w:val="en-GB" w:eastAsia="zh-CN"/>
        </w:rPr>
      </w:pPr>
      <w:bookmarkStart w:id="6" w:name="_Toc166063528"/>
      <w:r>
        <w:rPr>
          <w:lang w:val="en-GB" w:eastAsia="zh-CN"/>
        </w:rPr>
        <w:t xml:space="preserve">RAN4 shall use the new simulation results to define requirements for BS Demodulation of </w:t>
      </w:r>
      <w:proofErr w:type="spellStart"/>
      <w:r>
        <w:rPr>
          <w:lang w:val="en-GB" w:eastAsia="zh-CN"/>
        </w:rPr>
        <w:t>eDMRS</w:t>
      </w:r>
      <w:proofErr w:type="spellEnd"/>
      <w:r w:rsidR="00785FD2">
        <w:rPr>
          <w:lang w:val="en-GB" w:eastAsia="zh-CN"/>
        </w:rPr>
        <w:t>.</w:t>
      </w:r>
      <w:bookmarkEnd w:id="6"/>
    </w:p>
    <w:p w14:paraId="6D1264F6" w14:textId="77777777" w:rsidR="00CD7492" w:rsidRPr="009F6E86" w:rsidRDefault="00CD7492" w:rsidP="00A37002">
      <w:pPr>
        <w:pStyle w:val="RAN4H1"/>
      </w:pPr>
      <w:bookmarkStart w:id="7" w:name="_Toc116995848"/>
      <w:r w:rsidRPr="009F6E86">
        <w:t>Conclusion</w:t>
      </w:r>
      <w:bookmarkEnd w:id="7"/>
    </w:p>
    <w:p w14:paraId="7CBDD6E2" w14:textId="69382809" w:rsidR="00DE3F99" w:rsidRPr="009F6E86" w:rsidRDefault="00D40277" w:rsidP="005C23A4">
      <w:pPr>
        <w:rPr>
          <w:rFonts w:eastAsiaTheme="minorEastAsia"/>
          <w:lang w:val="en-GB"/>
        </w:rPr>
      </w:pPr>
      <w:r w:rsidRPr="009F6E86">
        <w:rPr>
          <w:lang w:val="en-GB"/>
        </w:rPr>
        <w:t>This contribution</w:t>
      </w:r>
      <w:r w:rsidR="00695AFB" w:rsidRPr="009F6E86">
        <w:rPr>
          <w:lang w:val="en-GB"/>
        </w:rPr>
        <w:t xml:space="preserve"> provides </w:t>
      </w:r>
      <w:r w:rsidR="00695AFB" w:rsidRPr="009F6E86">
        <w:rPr>
          <w:rFonts w:eastAsiaTheme="minorEastAsia"/>
          <w:lang w:val="en-GB"/>
        </w:rPr>
        <w:t xml:space="preserve">our views on </w:t>
      </w:r>
      <w:r w:rsidR="009F68E8">
        <w:rPr>
          <w:rFonts w:eastAsiaTheme="minorEastAsia"/>
          <w:lang w:val="en-GB"/>
        </w:rPr>
        <w:t>8Tx UL BS</w:t>
      </w:r>
      <w:r w:rsidR="00867241" w:rsidRPr="009F6E86">
        <w:rPr>
          <w:rFonts w:eastAsiaTheme="minorEastAsia"/>
          <w:lang w:val="en-GB"/>
        </w:rPr>
        <w:t xml:space="preserve"> demodulation</w:t>
      </w:r>
      <w:r w:rsidR="00884EF0" w:rsidRPr="009F6E86">
        <w:rPr>
          <w:rFonts w:eastAsiaTheme="minorEastAsia"/>
          <w:lang w:val="en-GB"/>
        </w:rPr>
        <w:t>.</w:t>
      </w:r>
      <w:r w:rsidR="00867241" w:rsidRPr="009F6E86">
        <w:rPr>
          <w:rFonts w:eastAsiaTheme="minorEastAsia"/>
          <w:lang w:val="en-GB"/>
        </w:rPr>
        <w:t xml:space="preserve"> Specifically, a series of observation and </w:t>
      </w:r>
      <w:r w:rsidR="00DE3F99" w:rsidRPr="009F6E86">
        <w:rPr>
          <w:rFonts w:eastAsiaTheme="minorEastAsia"/>
          <w:lang w:val="en-GB"/>
        </w:rPr>
        <w:t>proposal</w:t>
      </w:r>
      <w:r w:rsidR="00867241" w:rsidRPr="009F6E86">
        <w:rPr>
          <w:rFonts w:eastAsiaTheme="minorEastAsia"/>
          <w:lang w:val="en-GB"/>
        </w:rPr>
        <w:t>s</w:t>
      </w:r>
      <w:r w:rsidR="00DE3F99" w:rsidRPr="009F6E86">
        <w:rPr>
          <w:rFonts w:eastAsiaTheme="minorEastAsia"/>
          <w:lang w:val="en-GB"/>
        </w:rPr>
        <w:t xml:space="preserve"> </w:t>
      </w:r>
      <w:r w:rsidR="00867241" w:rsidRPr="009F6E86">
        <w:rPr>
          <w:rFonts w:eastAsiaTheme="minorEastAsia"/>
          <w:lang w:val="en-GB"/>
        </w:rPr>
        <w:t>are made</w:t>
      </w:r>
      <w:r w:rsidR="00DE3F99" w:rsidRPr="009F6E86">
        <w:rPr>
          <w:rFonts w:eastAsiaTheme="minorEastAsia"/>
          <w:lang w:val="en-GB"/>
        </w:rPr>
        <w:t xml:space="preserve"> as follows: </w:t>
      </w:r>
    </w:p>
    <w:p w14:paraId="37D8DD00" w14:textId="53EFF510" w:rsidR="00785FD2" w:rsidRDefault="00B44E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9F6E86">
        <w:rPr>
          <w:b/>
        </w:rPr>
        <w:fldChar w:fldCharType="begin"/>
      </w:r>
      <w:r w:rsidRPr="009F6E86">
        <w:instrText xml:space="preserve"> TOC \n \h \z \t "RAN4 proposal,5,RAN4 observation,4" </w:instrText>
      </w:r>
      <w:r w:rsidRPr="009F6E86">
        <w:rPr>
          <w:b/>
        </w:rPr>
        <w:fldChar w:fldCharType="separate"/>
      </w:r>
      <w:hyperlink w:anchor="_Toc166063526" w:history="1">
        <w:r w:rsidR="00785FD2" w:rsidRPr="00210090">
          <w:rPr>
            <w:rStyle w:val="Hyperlink"/>
            <w:b/>
            <w:noProof/>
            <w:lang w:eastAsia="zh-CN"/>
          </w:rPr>
          <w:t>Observation 1:</w:t>
        </w:r>
        <w:r w:rsidR="00785FD2" w:rsidRPr="00210090">
          <w:rPr>
            <w:rStyle w:val="Hyperlink"/>
            <w:noProof/>
            <w:lang w:eastAsia="zh-CN"/>
          </w:rPr>
          <w:t xml:space="preserve"> Enhanced DMRS is a new feature for Rel-18.</w:t>
        </w:r>
      </w:hyperlink>
    </w:p>
    <w:p w14:paraId="15A327F0" w14:textId="11122D26" w:rsidR="00785FD2" w:rsidRDefault="008032AD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6063527" w:history="1">
        <w:r w:rsidR="00785FD2" w:rsidRPr="00210090">
          <w:rPr>
            <w:rStyle w:val="Hyperlink"/>
            <w:b/>
            <w:noProof/>
            <w:lang w:eastAsia="zh-CN"/>
          </w:rPr>
          <w:t>Observation 2:</w:t>
        </w:r>
        <w:r w:rsidR="00785FD2" w:rsidRPr="00210090">
          <w:rPr>
            <w:rStyle w:val="Hyperlink"/>
            <w:noProof/>
            <w:lang w:eastAsia="zh-CN"/>
          </w:rPr>
          <w:t xml:space="preserve"> Multiple companies have provided simulation and CRs to this work item.</w:t>
        </w:r>
      </w:hyperlink>
    </w:p>
    <w:p w14:paraId="2F3FDAFC" w14:textId="11E39A97" w:rsidR="00785FD2" w:rsidRDefault="008032A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6063528" w:history="1">
        <w:r w:rsidR="00785FD2" w:rsidRPr="00210090">
          <w:rPr>
            <w:rStyle w:val="Hyperlink"/>
            <w:noProof/>
            <w:lang w:val="en-GB" w:eastAsia="zh-CN"/>
          </w:rPr>
          <w:t>Proposal 1: RAN4 shall use the new simulation results to define requirements for BS Demodulation of eDMRS.</w:t>
        </w:r>
      </w:hyperlink>
    </w:p>
    <w:p w14:paraId="761D243D" w14:textId="3FC0C33F" w:rsidR="009C4A09" w:rsidRDefault="00B44E57" w:rsidP="009C4A09">
      <w:r w:rsidRPr="009F6E86">
        <w:fldChar w:fldCharType="end"/>
      </w:r>
    </w:p>
    <w:p w14:paraId="6BA85FF8" w14:textId="16C3F1BA" w:rsidR="003B659E" w:rsidRPr="009F6E86" w:rsidRDefault="00D40277" w:rsidP="00B44E57">
      <w:pPr>
        <w:pStyle w:val="RAN4H1"/>
      </w:pPr>
      <w:r w:rsidRPr="009F6E86">
        <w:t xml:space="preserve">References </w:t>
      </w:r>
    </w:p>
    <w:p w14:paraId="0ECCA549" w14:textId="77A87B75" w:rsidR="00E81F72" w:rsidRPr="009F6E86" w:rsidRDefault="00446F65" w:rsidP="0028018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8" w:name="_Ref114500673"/>
      <w:bookmarkStart w:id="9" w:name="_Ref145343011"/>
      <w:bookmarkStart w:id="10" w:name="_Ref145941749"/>
      <w:bookmarkStart w:id="11" w:name="_Ref130994624"/>
      <w:bookmarkEnd w:id="8"/>
      <w:r w:rsidRPr="009F6E86">
        <w:rPr>
          <w:lang w:val="en-GB"/>
        </w:rPr>
        <w:t>RP-223276</w:t>
      </w:r>
      <w:r w:rsidR="00E81F72" w:rsidRPr="009F6E86">
        <w:rPr>
          <w:lang w:val="en-GB"/>
        </w:rPr>
        <w:t xml:space="preserve"> “</w:t>
      </w:r>
      <w:bookmarkEnd w:id="9"/>
      <w:r w:rsidR="00A87425" w:rsidRPr="009F6E86">
        <w:rPr>
          <w:lang w:val="en-GB"/>
        </w:rPr>
        <w:t>MIMO Evolution for Downlink and Uplink”</w:t>
      </w:r>
      <w:r w:rsidR="00D36D92" w:rsidRPr="009F6E86">
        <w:rPr>
          <w:lang w:val="en-GB"/>
        </w:rPr>
        <w:t>, RAN#98-e, December 2022.</w:t>
      </w:r>
      <w:bookmarkEnd w:id="10"/>
    </w:p>
    <w:p w14:paraId="57CF9545" w14:textId="77777777" w:rsidR="006D1E92" w:rsidRDefault="006D1E92" w:rsidP="006D1E92">
      <w:pPr>
        <w:pStyle w:val="ListParagraph"/>
        <w:numPr>
          <w:ilvl w:val="0"/>
          <w:numId w:val="5"/>
        </w:numPr>
        <w:spacing w:line="256" w:lineRule="auto"/>
        <w:ind w:right="-22"/>
      </w:pPr>
      <w:bookmarkStart w:id="12" w:name="_Ref138944572"/>
      <w:r>
        <w:t>TS 38.104 v18.1.0. Technical Specification Group Radio Access Network; NR; Base Station (BS) radio transmission and reception (Release 18). March 2023</w:t>
      </w:r>
      <w:bookmarkEnd w:id="12"/>
    </w:p>
    <w:p w14:paraId="1F737C92" w14:textId="4AF15EAD" w:rsidR="00111AEF" w:rsidRPr="00440BB2" w:rsidRDefault="00111AEF" w:rsidP="00111AEF">
      <w:pPr>
        <w:pStyle w:val="ListParagraph"/>
        <w:numPr>
          <w:ilvl w:val="0"/>
          <w:numId w:val="5"/>
        </w:numPr>
        <w:spacing w:line="256" w:lineRule="auto"/>
        <w:ind w:right="-22"/>
      </w:pPr>
      <w:bookmarkStart w:id="13" w:name="_Ref149680501"/>
      <w:bookmarkStart w:id="14" w:name="_Ref166063382"/>
      <w:r w:rsidRPr="00440BB2">
        <w:t>R4-2</w:t>
      </w:r>
      <w:r w:rsidR="003045DF">
        <w:t>406111</w:t>
      </w:r>
      <w:r w:rsidRPr="00440BB2">
        <w:t xml:space="preserve"> “WF on </w:t>
      </w:r>
      <w:proofErr w:type="spellStart"/>
      <w:r w:rsidRPr="00440BB2">
        <w:t>NR_MIMO_evo_DL_UL_demod</w:t>
      </w:r>
      <w:proofErr w:type="spellEnd"/>
      <w:r w:rsidRPr="00440BB2">
        <w:t>”, RAN4#1</w:t>
      </w:r>
      <w:r w:rsidR="003045DF">
        <w:t>10-bis</w:t>
      </w:r>
      <w:r w:rsidRPr="00440BB2">
        <w:t xml:space="preserve">, </w:t>
      </w:r>
      <w:r w:rsidR="003045DF">
        <w:t>Changsha</w:t>
      </w:r>
      <w:r w:rsidRPr="00440BB2">
        <w:t xml:space="preserve">, </w:t>
      </w:r>
      <w:bookmarkEnd w:id="13"/>
      <w:r w:rsidR="003045DF">
        <w:t>April 2024</w:t>
      </w:r>
      <w:bookmarkEnd w:id="14"/>
    </w:p>
    <w:bookmarkEnd w:id="11"/>
    <w:p w14:paraId="5A764072" w14:textId="12A8F506" w:rsidR="00832E00" w:rsidRPr="00664D82" w:rsidRDefault="00832E00" w:rsidP="005B43D8">
      <w:pPr>
        <w:ind w:left="360" w:right="-22"/>
        <w:rPr>
          <w:lang w:val="en-GB"/>
        </w:rPr>
      </w:pPr>
    </w:p>
    <w:sectPr w:rsidR="00832E00" w:rsidRPr="00664D82" w:rsidSect="00532D5C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1FF42" w14:textId="77777777" w:rsidR="00532D5C" w:rsidRDefault="00532D5C" w:rsidP="00001C9B">
      <w:pPr>
        <w:spacing w:after="0" w:line="240" w:lineRule="auto"/>
      </w:pPr>
      <w:r>
        <w:separator/>
      </w:r>
    </w:p>
  </w:endnote>
  <w:endnote w:type="continuationSeparator" w:id="0">
    <w:p w14:paraId="3188BA3E" w14:textId="77777777" w:rsidR="00532D5C" w:rsidRDefault="00532D5C" w:rsidP="00001C9B">
      <w:pPr>
        <w:spacing w:after="0" w:line="240" w:lineRule="auto"/>
      </w:pPr>
      <w:r>
        <w:continuationSeparator/>
      </w:r>
    </w:p>
  </w:endnote>
  <w:endnote w:type="continuationNotice" w:id="1">
    <w:p w14:paraId="574F3DC6" w14:textId="77777777" w:rsidR="00532D5C" w:rsidRDefault="00532D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755FE" w14:textId="77777777" w:rsidR="00532D5C" w:rsidRDefault="00532D5C" w:rsidP="00001C9B">
      <w:pPr>
        <w:spacing w:after="0" w:line="240" w:lineRule="auto"/>
      </w:pPr>
      <w:r>
        <w:separator/>
      </w:r>
    </w:p>
  </w:footnote>
  <w:footnote w:type="continuationSeparator" w:id="0">
    <w:p w14:paraId="6C6BF2A1" w14:textId="77777777" w:rsidR="00532D5C" w:rsidRDefault="00532D5C" w:rsidP="00001C9B">
      <w:pPr>
        <w:spacing w:after="0" w:line="240" w:lineRule="auto"/>
      </w:pPr>
      <w:r>
        <w:continuationSeparator/>
      </w:r>
    </w:p>
  </w:footnote>
  <w:footnote w:type="continuationNotice" w:id="1">
    <w:p w14:paraId="58D510CF" w14:textId="77777777" w:rsidR="00532D5C" w:rsidRDefault="00532D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52F"/>
    <w:multiLevelType w:val="hybridMultilevel"/>
    <w:tmpl w:val="4BD23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15C9D"/>
    <w:multiLevelType w:val="hybridMultilevel"/>
    <w:tmpl w:val="5D68F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SimSun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DengXian" w:eastAsia="DengXian" w:hAnsi="DengXian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4" w15:restartNumberingAfterBreak="0">
    <w:nsid w:val="127A1744"/>
    <w:multiLevelType w:val="hybridMultilevel"/>
    <w:tmpl w:val="8AC8B53A"/>
    <w:lvl w:ilvl="0" w:tplc="EB06C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BC3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FC91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4C11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7AF5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40EF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B2C5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C2C1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B021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3AD79BF"/>
    <w:multiLevelType w:val="hybridMultilevel"/>
    <w:tmpl w:val="DC9C04D6"/>
    <w:lvl w:ilvl="0" w:tplc="C6E27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24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8E4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67F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3A0B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C6F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AA40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F273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ECB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AC777CF"/>
    <w:multiLevelType w:val="hybridMultilevel"/>
    <w:tmpl w:val="10701A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9179AA"/>
    <w:multiLevelType w:val="hybridMultilevel"/>
    <w:tmpl w:val="76BA2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52319"/>
    <w:multiLevelType w:val="hybridMultilevel"/>
    <w:tmpl w:val="6CEC2746"/>
    <w:lvl w:ilvl="0" w:tplc="078CE0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FC0C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AE4E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6EC3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CB4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7AF1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7A4D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D82E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5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D2C01F0"/>
    <w:multiLevelType w:val="hybridMultilevel"/>
    <w:tmpl w:val="16AC1898"/>
    <w:lvl w:ilvl="0" w:tplc="D06EC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A6F3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441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908E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381C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AE36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A2CF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3212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A80D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412C5"/>
    <w:multiLevelType w:val="hybridMultilevel"/>
    <w:tmpl w:val="672A2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6513A"/>
    <w:multiLevelType w:val="hybridMultilevel"/>
    <w:tmpl w:val="CCEAB1AE"/>
    <w:lvl w:ilvl="0" w:tplc="DEB437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C4AA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248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7E5B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A87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F89D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AEA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6218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1002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73C5759"/>
    <w:multiLevelType w:val="hybridMultilevel"/>
    <w:tmpl w:val="7866466A"/>
    <w:lvl w:ilvl="0" w:tplc="E7BA7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635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F45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9ED3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18C9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9EB1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00A1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0451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2A4F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8B73482"/>
    <w:multiLevelType w:val="hybridMultilevel"/>
    <w:tmpl w:val="D6B21DC2"/>
    <w:lvl w:ilvl="0" w:tplc="EB9C6EDC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color w:val="auto"/>
      </w:rPr>
    </w:lvl>
    <w:lvl w:ilvl="1" w:tplc="5DDE9B7C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21" w15:restartNumberingAfterBreak="0">
    <w:nsid w:val="5DD0494A"/>
    <w:multiLevelType w:val="hybridMultilevel"/>
    <w:tmpl w:val="C4769340"/>
    <w:lvl w:ilvl="0" w:tplc="721ACE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88F7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07E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5811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1E7F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DA7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120D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D233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CE3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EF817A6"/>
    <w:multiLevelType w:val="hybridMultilevel"/>
    <w:tmpl w:val="036A3AF2"/>
    <w:lvl w:ilvl="0" w:tplc="BCDC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0DD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C9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BAA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0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65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B49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8D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E80C65"/>
    <w:multiLevelType w:val="hybridMultilevel"/>
    <w:tmpl w:val="7060A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0405D"/>
    <w:multiLevelType w:val="hybridMultilevel"/>
    <w:tmpl w:val="C980E4B2"/>
    <w:lvl w:ilvl="0" w:tplc="43FC7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2C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4C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61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CF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582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A4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8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4C8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CD565E8"/>
    <w:multiLevelType w:val="hybridMultilevel"/>
    <w:tmpl w:val="790E8818"/>
    <w:lvl w:ilvl="0" w:tplc="A414FD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3EEB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126A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0AF0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02B8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5EB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7072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8260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FABA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F430A00"/>
    <w:multiLevelType w:val="hybridMultilevel"/>
    <w:tmpl w:val="B6A44C12"/>
    <w:lvl w:ilvl="0" w:tplc="B3F42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F614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A07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FC88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ACF1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22F3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608C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40A1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3A80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164124252">
    <w:abstractNumId w:val="14"/>
  </w:num>
  <w:num w:numId="2" w16cid:durableId="753360993">
    <w:abstractNumId w:val="12"/>
  </w:num>
  <w:num w:numId="3" w16cid:durableId="769013385">
    <w:abstractNumId w:val="13"/>
  </w:num>
  <w:num w:numId="4" w16cid:durableId="1951625507">
    <w:abstractNumId w:val="25"/>
  </w:num>
  <w:num w:numId="5" w16cid:durableId="299699372">
    <w:abstractNumId w:val="19"/>
  </w:num>
  <w:num w:numId="6" w16cid:durableId="704989605">
    <w:abstractNumId w:val="1"/>
  </w:num>
  <w:num w:numId="7" w16cid:durableId="10575298">
    <w:abstractNumId w:val="6"/>
  </w:num>
  <w:num w:numId="8" w16cid:durableId="1483155174">
    <w:abstractNumId w:val="0"/>
  </w:num>
  <w:num w:numId="9" w16cid:durableId="2031293538">
    <w:abstractNumId w:val="22"/>
  </w:num>
  <w:num w:numId="10" w16cid:durableId="923495753">
    <w:abstractNumId w:val="24"/>
  </w:num>
  <w:num w:numId="11" w16cid:durableId="1925989416">
    <w:abstractNumId w:val="8"/>
  </w:num>
  <w:num w:numId="12" w16cid:durableId="34694779">
    <w:abstractNumId w:val="16"/>
  </w:num>
  <w:num w:numId="13" w16cid:durableId="1301301518">
    <w:abstractNumId w:val="17"/>
  </w:num>
  <w:num w:numId="14" w16cid:durableId="1773547343">
    <w:abstractNumId w:val="21"/>
  </w:num>
  <w:num w:numId="15" w16cid:durableId="810171801">
    <w:abstractNumId w:val="27"/>
  </w:num>
  <w:num w:numId="16" w16cid:durableId="1668896113">
    <w:abstractNumId w:val="26"/>
  </w:num>
  <w:num w:numId="17" w16cid:durableId="138110053">
    <w:abstractNumId w:val="5"/>
  </w:num>
  <w:num w:numId="18" w16cid:durableId="809174185">
    <w:abstractNumId w:val="4"/>
  </w:num>
  <w:num w:numId="19" w16cid:durableId="23335083">
    <w:abstractNumId w:val="11"/>
  </w:num>
  <w:num w:numId="20" w16cid:durableId="1403872290">
    <w:abstractNumId w:val="7"/>
  </w:num>
  <w:num w:numId="21" w16cid:durableId="527721874">
    <w:abstractNumId w:val="15"/>
  </w:num>
  <w:num w:numId="22" w16cid:durableId="1178499233">
    <w:abstractNumId w:val="2"/>
  </w:num>
  <w:num w:numId="23" w16cid:durableId="1867790270">
    <w:abstractNumId w:val="20"/>
  </w:num>
  <w:num w:numId="24" w16cid:durableId="1065226627">
    <w:abstractNumId w:val="10"/>
  </w:num>
  <w:num w:numId="25" w16cid:durableId="1777484591">
    <w:abstractNumId w:val="9"/>
  </w:num>
  <w:num w:numId="26" w16cid:durableId="30309720">
    <w:abstractNumId w:val="23"/>
  </w:num>
  <w:num w:numId="27" w16cid:durableId="1499080780">
    <w:abstractNumId w:val="18"/>
  </w:num>
  <w:num w:numId="28" w16cid:durableId="1914467029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6C5"/>
    <w:rsid w:val="00001C9B"/>
    <w:rsid w:val="00002A4C"/>
    <w:rsid w:val="000037F5"/>
    <w:rsid w:val="000040DC"/>
    <w:rsid w:val="00011AE4"/>
    <w:rsid w:val="00014586"/>
    <w:rsid w:val="000151EF"/>
    <w:rsid w:val="0002078F"/>
    <w:rsid w:val="0002106C"/>
    <w:rsid w:val="00022582"/>
    <w:rsid w:val="000239F5"/>
    <w:rsid w:val="00024A42"/>
    <w:rsid w:val="0002644B"/>
    <w:rsid w:val="00033ACE"/>
    <w:rsid w:val="00037CB1"/>
    <w:rsid w:val="00042875"/>
    <w:rsid w:val="00047D97"/>
    <w:rsid w:val="00047F2A"/>
    <w:rsid w:val="00055A92"/>
    <w:rsid w:val="00056A72"/>
    <w:rsid w:val="0008612A"/>
    <w:rsid w:val="00087139"/>
    <w:rsid w:val="00090E18"/>
    <w:rsid w:val="00096301"/>
    <w:rsid w:val="000A10BC"/>
    <w:rsid w:val="000A13B1"/>
    <w:rsid w:val="000B0056"/>
    <w:rsid w:val="000B71CA"/>
    <w:rsid w:val="000C321C"/>
    <w:rsid w:val="000C3C7B"/>
    <w:rsid w:val="000C490E"/>
    <w:rsid w:val="000D0F93"/>
    <w:rsid w:val="000E1EFA"/>
    <w:rsid w:val="000F1CC7"/>
    <w:rsid w:val="00106416"/>
    <w:rsid w:val="00110481"/>
    <w:rsid w:val="00111AEF"/>
    <w:rsid w:val="001127C9"/>
    <w:rsid w:val="00115B88"/>
    <w:rsid w:val="00126712"/>
    <w:rsid w:val="00132BBD"/>
    <w:rsid w:val="00132F6A"/>
    <w:rsid w:val="00133913"/>
    <w:rsid w:val="001350A0"/>
    <w:rsid w:val="00137298"/>
    <w:rsid w:val="00140221"/>
    <w:rsid w:val="00150385"/>
    <w:rsid w:val="00154C0A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A3BA4"/>
    <w:rsid w:val="001A6D1F"/>
    <w:rsid w:val="001B5E83"/>
    <w:rsid w:val="001C0645"/>
    <w:rsid w:val="001C2ED9"/>
    <w:rsid w:val="001C6F32"/>
    <w:rsid w:val="001D1502"/>
    <w:rsid w:val="001E30F6"/>
    <w:rsid w:val="001E6684"/>
    <w:rsid w:val="001F52D5"/>
    <w:rsid w:val="00204667"/>
    <w:rsid w:val="00204A51"/>
    <w:rsid w:val="00210015"/>
    <w:rsid w:val="00210BE1"/>
    <w:rsid w:val="00211B2D"/>
    <w:rsid w:val="00217EE5"/>
    <w:rsid w:val="00220C2F"/>
    <w:rsid w:val="00235148"/>
    <w:rsid w:val="0023536D"/>
    <w:rsid w:val="00235F5C"/>
    <w:rsid w:val="002404A0"/>
    <w:rsid w:val="00243C53"/>
    <w:rsid w:val="00251735"/>
    <w:rsid w:val="00257FA3"/>
    <w:rsid w:val="00263D30"/>
    <w:rsid w:val="00264575"/>
    <w:rsid w:val="0026565F"/>
    <w:rsid w:val="00270764"/>
    <w:rsid w:val="00276752"/>
    <w:rsid w:val="00277B56"/>
    <w:rsid w:val="0028018F"/>
    <w:rsid w:val="00291CEF"/>
    <w:rsid w:val="002950DB"/>
    <w:rsid w:val="00297CA6"/>
    <w:rsid w:val="002A19F5"/>
    <w:rsid w:val="002B4922"/>
    <w:rsid w:val="002C22C3"/>
    <w:rsid w:val="002C2D19"/>
    <w:rsid w:val="002C2FFF"/>
    <w:rsid w:val="002C78E9"/>
    <w:rsid w:val="002D10FA"/>
    <w:rsid w:val="002D1B5F"/>
    <w:rsid w:val="002D4C55"/>
    <w:rsid w:val="002D7C77"/>
    <w:rsid w:val="002E0788"/>
    <w:rsid w:val="002E6DED"/>
    <w:rsid w:val="002E7D2A"/>
    <w:rsid w:val="002F0907"/>
    <w:rsid w:val="002F20B7"/>
    <w:rsid w:val="002F3549"/>
    <w:rsid w:val="002F3E34"/>
    <w:rsid w:val="002F68DC"/>
    <w:rsid w:val="00300956"/>
    <w:rsid w:val="003045DF"/>
    <w:rsid w:val="00304686"/>
    <w:rsid w:val="00306063"/>
    <w:rsid w:val="0031063C"/>
    <w:rsid w:val="00314B1B"/>
    <w:rsid w:val="00314FAA"/>
    <w:rsid w:val="00317187"/>
    <w:rsid w:val="0032499A"/>
    <w:rsid w:val="00332483"/>
    <w:rsid w:val="003341F7"/>
    <w:rsid w:val="00337435"/>
    <w:rsid w:val="00340354"/>
    <w:rsid w:val="00344EE9"/>
    <w:rsid w:val="00347FEC"/>
    <w:rsid w:val="00352ACB"/>
    <w:rsid w:val="00354AA2"/>
    <w:rsid w:val="00356F45"/>
    <w:rsid w:val="00363C27"/>
    <w:rsid w:val="00366B74"/>
    <w:rsid w:val="003672D7"/>
    <w:rsid w:val="003738E9"/>
    <w:rsid w:val="00383DAE"/>
    <w:rsid w:val="00387FDA"/>
    <w:rsid w:val="003A2B91"/>
    <w:rsid w:val="003A710A"/>
    <w:rsid w:val="003B6045"/>
    <w:rsid w:val="003B659E"/>
    <w:rsid w:val="003C275E"/>
    <w:rsid w:val="003C41A2"/>
    <w:rsid w:val="003C4FDE"/>
    <w:rsid w:val="003C5841"/>
    <w:rsid w:val="003E58DF"/>
    <w:rsid w:val="003F5BD4"/>
    <w:rsid w:val="00404C4C"/>
    <w:rsid w:val="00407245"/>
    <w:rsid w:val="004114AB"/>
    <w:rsid w:val="0041413E"/>
    <w:rsid w:val="0041423F"/>
    <w:rsid w:val="00414451"/>
    <w:rsid w:val="00414F81"/>
    <w:rsid w:val="00417CB1"/>
    <w:rsid w:val="00421558"/>
    <w:rsid w:val="0042492F"/>
    <w:rsid w:val="00431267"/>
    <w:rsid w:val="00431593"/>
    <w:rsid w:val="00434E42"/>
    <w:rsid w:val="00436A0F"/>
    <w:rsid w:val="00437150"/>
    <w:rsid w:val="0043750A"/>
    <w:rsid w:val="00440BB2"/>
    <w:rsid w:val="00446F65"/>
    <w:rsid w:val="004542BB"/>
    <w:rsid w:val="004616C1"/>
    <w:rsid w:val="004732E9"/>
    <w:rsid w:val="00480C8C"/>
    <w:rsid w:val="004815CA"/>
    <w:rsid w:val="004854BB"/>
    <w:rsid w:val="00496606"/>
    <w:rsid w:val="004A78EF"/>
    <w:rsid w:val="004B3F39"/>
    <w:rsid w:val="004C138C"/>
    <w:rsid w:val="004C555E"/>
    <w:rsid w:val="004C6B17"/>
    <w:rsid w:val="004E2483"/>
    <w:rsid w:val="004E5E66"/>
    <w:rsid w:val="004E7ADB"/>
    <w:rsid w:val="004F2416"/>
    <w:rsid w:val="004F3F3D"/>
    <w:rsid w:val="004F5402"/>
    <w:rsid w:val="00503B4D"/>
    <w:rsid w:val="00504EE9"/>
    <w:rsid w:val="00512636"/>
    <w:rsid w:val="00513BBE"/>
    <w:rsid w:val="00521576"/>
    <w:rsid w:val="005250E6"/>
    <w:rsid w:val="00532D5C"/>
    <w:rsid w:val="00542D23"/>
    <w:rsid w:val="00543694"/>
    <w:rsid w:val="0054442C"/>
    <w:rsid w:val="00550285"/>
    <w:rsid w:val="00562492"/>
    <w:rsid w:val="00563D2D"/>
    <w:rsid w:val="0056701B"/>
    <w:rsid w:val="005705F2"/>
    <w:rsid w:val="00572167"/>
    <w:rsid w:val="00572A20"/>
    <w:rsid w:val="00576002"/>
    <w:rsid w:val="005768FF"/>
    <w:rsid w:val="005836F8"/>
    <w:rsid w:val="005838CE"/>
    <w:rsid w:val="005918FA"/>
    <w:rsid w:val="00592A86"/>
    <w:rsid w:val="00593243"/>
    <w:rsid w:val="00594F0B"/>
    <w:rsid w:val="005A03D6"/>
    <w:rsid w:val="005A1CD4"/>
    <w:rsid w:val="005A44B9"/>
    <w:rsid w:val="005A5D79"/>
    <w:rsid w:val="005B25B3"/>
    <w:rsid w:val="005B43D8"/>
    <w:rsid w:val="005B4801"/>
    <w:rsid w:val="005C0812"/>
    <w:rsid w:val="005C23A4"/>
    <w:rsid w:val="005D1CDF"/>
    <w:rsid w:val="005D2BB7"/>
    <w:rsid w:val="005D791E"/>
    <w:rsid w:val="005D7989"/>
    <w:rsid w:val="005E61A8"/>
    <w:rsid w:val="005E6ADC"/>
    <w:rsid w:val="005F1ECF"/>
    <w:rsid w:val="005F2458"/>
    <w:rsid w:val="005F4465"/>
    <w:rsid w:val="005F46D4"/>
    <w:rsid w:val="005F5D22"/>
    <w:rsid w:val="005F6419"/>
    <w:rsid w:val="005F6951"/>
    <w:rsid w:val="00601EFF"/>
    <w:rsid w:val="0060543D"/>
    <w:rsid w:val="006058B8"/>
    <w:rsid w:val="00607CD8"/>
    <w:rsid w:val="006104DD"/>
    <w:rsid w:val="006130B5"/>
    <w:rsid w:val="00613B03"/>
    <w:rsid w:val="00617400"/>
    <w:rsid w:val="006204A8"/>
    <w:rsid w:val="00632D29"/>
    <w:rsid w:val="00634C76"/>
    <w:rsid w:val="00640966"/>
    <w:rsid w:val="00641C70"/>
    <w:rsid w:val="00643E69"/>
    <w:rsid w:val="00654ABF"/>
    <w:rsid w:val="00657B8C"/>
    <w:rsid w:val="00662F57"/>
    <w:rsid w:val="00664950"/>
    <w:rsid w:val="00664D82"/>
    <w:rsid w:val="0067059D"/>
    <w:rsid w:val="00670C16"/>
    <w:rsid w:val="00671972"/>
    <w:rsid w:val="006739E2"/>
    <w:rsid w:val="006749D7"/>
    <w:rsid w:val="00683220"/>
    <w:rsid w:val="006833F5"/>
    <w:rsid w:val="00687FA0"/>
    <w:rsid w:val="00694202"/>
    <w:rsid w:val="00695AFB"/>
    <w:rsid w:val="006A0BEB"/>
    <w:rsid w:val="006A3C11"/>
    <w:rsid w:val="006B3F10"/>
    <w:rsid w:val="006B5864"/>
    <w:rsid w:val="006B7010"/>
    <w:rsid w:val="006C3095"/>
    <w:rsid w:val="006D1E92"/>
    <w:rsid w:val="006D45A0"/>
    <w:rsid w:val="006E1151"/>
    <w:rsid w:val="006E502C"/>
    <w:rsid w:val="006E6311"/>
    <w:rsid w:val="006E7E98"/>
    <w:rsid w:val="006F3000"/>
    <w:rsid w:val="006F3BEF"/>
    <w:rsid w:val="00701CEF"/>
    <w:rsid w:val="00711F40"/>
    <w:rsid w:val="007142F8"/>
    <w:rsid w:val="007145FF"/>
    <w:rsid w:val="00715B2A"/>
    <w:rsid w:val="00715DC4"/>
    <w:rsid w:val="00726413"/>
    <w:rsid w:val="00740C5B"/>
    <w:rsid w:val="007450F1"/>
    <w:rsid w:val="00751448"/>
    <w:rsid w:val="00751515"/>
    <w:rsid w:val="00754DF3"/>
    <w:rsid w:val="00754EEE"/>
    <w:rsid w:val="007626B7"/>
    <w:rsid w:val="0078212B"/>
    <w:rsid w:val="007830D6"/>
    <w:rsid w:val="00784DF6"/>
    <w:rsid w:val="00785232"/>
    <w:rsid w:val="00785FD2"/>
    <w:rsid w:val="007918C9"/>
    <w:rsid w:val="007A01AF"/>
    <w:rsid w:val="007A3948"/>
    <w:rsid w:val="007A437B"/>
    <w:rsid w:val="007B186C"/>
    <w:rsid w:val="007C1696"/>
    <w:rsid w:val="007C3ED0"/>
    <w:rsid w:val="007C4060"/>
    <w:rsid w:val="007C5971"/>
    <w:rsid w:val="007C610A"/>
    <w:rsid w:val="007D323B"/>
    <w:rsid w:val="007E2A31"/>
    <w:rsid w:val="007E5A56"/>
    <w:rsid w:val="007F05FA"/>
    <w:rsid w:val="007F54B9"/>
    <w:rsid w:val="00800D1C"/>
    <w:rsid w:val="008032AD"/>
    <w:rsid w:val="00804F2D"/>
    <w:rsid w:val="00805958"/>
    <w:rsid w:val="00806A76"/>
    <w:rsid w:val="008103D4"/>
    <w:rsid w:val="00811C9D"/>
    <w:rsid w:val="008133EE"/>
    <w:rsid w:val="0081601E"/>
    <w:rsid w:val="00816C80"/>
    <w:rsid w:val="00832E00"/>
    <w:rsid w:val="008330A0"/>
    <w:rsid w:val="00841BCD"/>
    <w:rsid w:val="0084378C"/>
    <w:rsid w:val="00847EA3"/>
    <w:rsid w:val="00851A8E"/>
    <w:rsid w:val="00851C2D"/>
    <w:rsid w:val="0085365B"/>
    <w:rsid w:val="00856875"/>
    <w:rsid w:val="00867241"/>
    <w:rsid w:val="008718EF"/>
    <w:rsid w:val="008826C1"/>
    <w:rsid w:val="00883DFD"/>
    <w:rsid w:val="00883EA9"/>
    <w:rsid w:val="00884EF0"/>
    <w:rsid w:val="008859A9"/>
    <w:rsid w:val="00886338"/>
    <w:rsid w:val="008948AB"/>
    <w:rsid w:val="008A1BF7"/>
    <w:rsid w:val="008A5B0E"/>
    <w:rsid w:val="008A6677"/>
    <w:rsid w:val="008A762D"/>
    <w:rsid w:val="008A7D8F"/>
    <w:rsid w:val="008B0961"/>
    <w:rsid w:val="008C49C1"/>
    <w:rsid w:val="008D2204"/>
    <w:rsid w:val="008D4F20"/>
    <w:rsid w:val="008D5457"/>
    <w:rsid w:val="008E009B"/>
    <w:rsid w:val="008F1D73"/>
    <w:rsid w:val="008F75C7"/>
    <w:rsid w:val="0090091A"/>
    <w:rsid w:val="00900BE1"/>
    <w:rsid w:val="00902BFD"/>
    <w:rsid w:val="009042BD"/>
    <w:rsid w:val="00923058"/>
    <w:rsid w:val="0093246E"/>
    <w:rsid w:val="00936159"/>
    <w:rsid w:val="00955BB0"/>
    <w:rsid w:val="00967A21"/>
    <w:rsid w:val="009720F9"/>
    <w:rsid w:val="00977E1D"/>
    <w:rsid w:val="00982D8D"/>
    <w:rsid w:val="00983F3B"/>
    <w:rsid w:val="009857DD"/>
    <w:rsid w:val="00992F69"/>
    <w:rsid w:val="00993231"/>
    <w:rsid w:val="009A10DD"/>
    <w:rsid w:val="009A5A62"/>
    <w:rsid w:val="009B0573"/>
    <w:rsid w:val="009B5A92"/>
    <w:rsid w:val="009B7B4B"/>
    <w:rsid w:val="009B7C21"/>
    <w:rsid w:val="009C1E31"/>
    <w:rsid w:val="009C4A09"/>
    <w:rsid w:val="009C7761"/>
    <w:rsid w:val="009C7B4F"/>
    <w:rsid w:val="009D1985"/>
    <w:rsid w:val="009D4B50"/>
    <w:rsid w:val="009D4ED3"/>
    <w:rsid w:val="009F0027"/>
    <w:rsid w:val="009F68E8"/>
    <w:rsid w:val="009F6E86"/>
    <w:rsid w:val="00A02AAA"/>
    <w:rsid w:val="00A035C4"/>
    <w:rsid w:val="00A04712"/>
    <w:rsid w:val="00A04992"/>
    <w:rsid w:val="00A147AA"/>
    <w:rsid w:val="00A21D71"/>
    <w:rsid w:val="00A22B78"/>
    <w:rsid w:val="00A236DA"/>
    <w:rsid w:val="00A242F4"/>
    <w:rsid w:val="00A25AE5"/>
    <w:rsid w:val="00A31D51"/>
    <w:rsid w:val="00A32424"/>
    <w:rsid w:val="00A32F02"/>
    <w:rsid w:val="00A34495"/>
    <w:rsid w:val="00A37002"/>
    <w:rsid w:val="00A40652"/>
    <w:rsid w:val="00A4169C"/>
    <w:rsid w:val="00A4355E"/>
    <w:rsid w:val="00A474D2"/>
    <w:rsid w:val="00A57B83"/>
    <w:rsid w:val="00A608C7"/>
    <w:rsid w:val="00A71A44"/>
    <w:rsid w:val="00A81ACB"/>
    <w:rsid w:val="00A87425"/>
    <w:rsid w:val="00A9029C"/>
    <w:rsid w:val="00A91B67"/>
    <w:rsid w:val="00A922CB"/>
    <w:rsid w:val="00A92BCD"/>
    <w:rsid w:val="00A93FBB"/>
    <w:rsid w:val="00AA1B0E"/>
    <w:rsid w:val="00AA360D"/>
    <w:rsid w:val="00AA47B6"/>
    <w:rsid w:val="00AA7BB7"/>
    <w:rsid w:val="00AB0985"/>
    <w:rsid w:val="00AC00B3"/>
    <w:rsid w:val="00AC163B"/>
    <w:rsid w:val="00AC1A8D"/>
    <w:rsid w:val="00AC329B"/>
    <w:rsid w:val="00AC4BA4"/>
    <w:rsid w:val="00AC5CA7"/>
    <w:rsid w:val="00AC6058"/>
    <w:rsid w:val="00AC75E0"/>
    <w:rsid w:val="00AE0E83"/>
    <w:rsid w:val="00AE2BA5"/>
    <w:rsid w:val="00AE56B1"/>
    <w:rsid w:val="00AE6D09"/>
    <w:rsid w:val="00AE7A51"/>
    <w:rsid w:val="00AF0AE0"/>
    <w:rsid w:val="00AF5FF2"/>
    <w:rsid w:val="00AF7A7C"/>
    <w:rsid w:val="00B030B0"/>
    <w:rsid w:val="00B06C37"/>
    <w:rsid w:val="00B25AD5"/>
    <w:rsid w:val="00B25DCE"/>
    <w:rsid w:val="00B408B6"/>
    <w:rsid w:val="00B41B57"/>
    <w:rsid w:val="00B431B3"/>
    <w:rsid w:val="00B44E57"/>
    <w:rsid w:val="00B50C0C"/>
    <w:rsid w:val="00B51F55"/>
    <w:rsid w:val="00B52C7C"/>
    <w:rsid w:val="00B542DA"/>
    <w:rsid w:val="00B55C64"/>
    <w:rsid w:val="00B6148C"/>
    <w:rsid w:val="00B66B8D"/>
    <w:rsid w:val="00B66F1D"/>
    <w:rsid w:val="00B67A38"/>
    <w:rsid w:val="00B734F5"/>
    <w:rsid w:val="00B73862"/>
    <w:rsid w:val="00B73F43"/>
    <w:rsid w:val="00B760FD"/>
    <w:rsid w:val="00B978B7"/>
    <w:rsid w:val="00B97A52"/>
    <w:rsid w:val="00BA6B66"/>
    <w:rsid w:val="00BA6E48"/>
    <w:rsid w:val="00BB2456"/>
    <w:rsid w:val="00BC1FC5"/>
    <w:rsid w:val="00BC737E"/>
    <w:rsid w:val="00BD543D"/>
    <w:rsid w:val="00BD71B0"/>
    <w:rsid w:val="00BE0AF6"/>
    <w:rsid w:val="00BE1F03"/>
    <w:rsid w:val="00BE447A"/>
    <w:rsid w:val="00BE58A7"/>
    <w:rsid w:val="00BE62C7"/>
    <w:rsid w:val="00BF04C2"/>
    <w:rsid w:val="00BF2218"/>
    <w:rsid w:val="00BF2DC6"/>
    <w:rsid w:val="00BF4AC7"/>
    <w:rsid w:val="00BF77A7"/>
    <w:rsid w:val="00BF7D79"/>
    <w:rsid w:val="00C0426B"/>
    <w:rsid w:val="00C045DF"/>
    <w:rsid w:val="00C07DE3"/>
    <w:rsid w:val="00C14DFB"/>
    <w:rsid w:val="00C166AA"/>
    <w:rsid w:val="00C26D43"/>
    <w:rsid w:val="00C271EF"/>
    <w:rsid w:val="00C367ED"/>
    <w:rsid w:val="00C4326B"/>
    <w:rsid w:val="00C445C4"/>
    <w:rsid w:val="00C46548"/>
    <w:rsid w:val="00C574D5"/>
    <w:rsid w:val="00C70088"/>
    <w:rsid w:val="00C72223"/>
    <w:rsid w:val="00C7358F"/>
    <w:rsid w:val="00C73F32"/>
    <w:rsid w:val="00C80AFF"/>
    <w:rsid w:val="00C82FAB"/>
    <w:rsid w:val="00C85B86"/>
    <w:rsid w:val="00C87462"/>
    <w:rsid w:val="00C8774A"/>
    <w:rsid w:val="00C925EB"/>
    <w:rsid w:val="00C944AF"/>
    <w:rsid w:val="00CA180C"/>
    <w:rsid w:val="00CA6496"/>
    <w:rsid w:val="00CA6572"/>
    <w:rsid w:val="00CB22B2"/>
    <w:rsid w:val="00CC3EE2"/>
    <w:rsid w:val="00CC5CCC"/>
    <w:rsid w:val="00CC73CE"/>
    <w:rsid w:val="00CC74FD"/>
    <w:rsid w:val="00CD455A"/>
    <w:rsid w:val="00CD7492"/>
    <w:rsid w:val="00CE3A6B"/>
    <w:rsid w:val="00CE5ECE"/>
    <w:rsid w:val="00CF3EE4"/>
    <w:rsid w:val="00D00211"/>
    <w:rsid w:val="00D01749"/>
    <w:rsid w:val="00D06309"/>
    <w:rsid w:val="00D0779D"/>
    <w:rsid w:val="00D14476"/>
    <w:rsid w:val="00D14C6E"/>
    <w:rsid w:val="00D1774D"/>
    <w:rsid w:val="00D27077"/>
    <w:rsid w:val="00D351EA"/>
    <w:rsid w:val="00D36D92"/>
    <w:rsid w:val="00D40277"/>
    <w:rsid w:val="00D40288"/>
    <w:rsid w:val="00D43403"/>
    <w:rsid w:val="00D47278"/>
    <w:rsid w:val="00D4794A"/>
    <w:rsid w:val="00D5270B"/>
    <w:rsid w:val="00D57AE2"/>
    <w:rsid w:val="00D57F0E"/>
    <w:rsid w:val="00D62E71"/>
    <w:rsid w:val="00D6430D"/>
    <w:rsid w:val="00D645AE"/>
    <w:rsid w:val="00D66188"/>
    <w:rsid w:val="00D6644E"/>
    <w:rsid w:val="00D731F6"/>
    <w:rsid w:val="00D740CA"/>
    <w:rsid w:val="00D74C4E"/>
    <w:rsid w:val="00D7646E"/>
    <w:rsid w:val="00D77E20"/>
    <w:rsid w:val="00D83A65"/>
    <w:rsid w:val="00D84743"/>
    <w:rsid w:val="00D85728"/>
    <w:rsid w:val="00D95481"/>
    <w:rsid w:val="00D95F2E"/>
    <w:rsid w:val="00DA7D0B"/>
    <w:rsid w:val="00DC7A13"/>
    <w:rsid w:val="00DE39C1"/>
    <w:rsid w:val="00DE3F99"/>
    <w:rsid w:val="00DF2997"/>
    <w:rsid w:val="00DF3DD8"/>
    <w:rsid w:val="00DF543E"/>
    <w:rsid w:val="00E044F5"/>
    <w:rsid w:val="00E10AF1"/>
    <w:rsid w:val="00E10BC4"/>
    <w:rsid w:val="00E11114"/>
    <w:rsid w:val="00E12B89"/>
    <w:rsid w:val="00E13AE9"/>
    <w:rsid w:val="00E13C86"/>
    <w:rsid w:val="00E1415D"/>
    <w:rsid w:val="00E141DD"/>
    <w:rsid w:val="00E14977"/>
    <w:rsid w:val="00E323E9"/>
    <w:rsid w:val="00E34018"/>
    <w:rsid w:val="00E37052"/>
    <w:rsid w:val="00E40CCA"/>
    <w:rsid w:val="00E41821"/>
    <w:rsid w:val="00E437D2"/>
    <w:rsid w:val="00E53A9E"/>
    <w:rsid w:val="00E5412F"/>
    <w:rsid w:val="00E55751"/>
    <w:rsid w:val="00E8139A"/>
    <w:rsid w:val="00E81F72"/>
    <w:rsid w:val="00E8276C"/>
    <w:rsid w:val="00E96344"/>
    <w:rsid w:val="00E96F1A"/>
    <w:rsid w:val="00EA2311"/>
    <w:rsid w:val="00EA4057"/>
    <w:rsid w:val="00EB7194"/>
    <w:rsid w:val="00EC06C1"/>
    <w:rsid w:val="00EC7BC3"/>
    <w:rsid w:val="00ED6639"/>
    <w:rsid w:val="00ED7600"/>
    <w:rsid w:val="00ED77A6"/>
    <w:rsid w:val="00EE1AAE"/>
    <w:rsid w:val="00EF1CBD"/>
    <w:rsid w:val="00EF286C"/>
    <w:rsid w:val="00EF6073"/>
    <w:rsid w:val="00EF698B"/>
    <w:rsid w:val="00EF7365"/>
    <w:rsid w:val="00F014E3"/>
    <w:rsid w:val="00F06BFC"/>
    <w:rsid w:val="00F1000F"/>
    <w:rsid w:val="00F1362C"/>
    <w:rsid w:val="00F2107C"/>
    <w:rsid w:val="00F22D53"/>
    <w:rsid w:val="00F24CBD"/>
    <w:rsid w:val="00F414F1"/>
    <w:rsid w:val="00F44C67"/>
    <w:rsid w:val="00F466FD"/>
    <w:rsid w:val="00F47E25"/>
    <w:rsid w:val="00F508B8"/>
    <w:rsid w:val="00F72CB1"/>
    <w:rsid w:val="00F8139C"/>
    <w:rsid w:val="00F8215E"/>
    <w:rsid w:val="00F824F5"/>
    <w:rsid w:val="00F8502E"/>
    <w:rsid w:val="00F90FAB"/>
    <w:rsid w:val="00F9374D"/>
    <w:rsid w:val="00F93F1E"/>
    <w:rsid w:val="00F94E82"/>
    <w:rsid w:val="00FA15AF"/>
    <w:rsid w:val="00FA1DFE"/>
    <w:rsid w:val="00FB1844"/>
    <w:rsid w:val="00FB2540"/>
    <w:rsid w:val="00FC29B9"/>
    <w:rsid w:val="00FC6FD3"/>
    <w:rsid w:val="00FD5163"/>
    <w:rsid w:val="00FD71B6"/>
    <w:rsid w:val="00FE305C"/>
    <w:rsid w:val="00FE4CB1"/>
    <w:rsid w:val="00FE6337"/>
    <w:rsid w:val="00FE671E"/>
    <w:rsid w:val="00FF0301"/>
    <w:rsid w:val="00FF4CB6"/>
    <w:rsid w:val="37E38F04"/>
    <w:rsid w:val="499D81C8"/>
    <w:rsid w:val="6568994A"/>
    <w:rsid w:val="760E5769"/>
    <w:rsid w:val="78E33F57"/>
    <w:rsid w:val="7CB98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BA75C09A-C04D-48F0-A73B-D69F9FC9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F8502E"/>
    <w:rPr>
      <w:b/>
    </w:rPr>
  </w:style>
  <w:style w:type="character" w:customStyle="1" w:styleId="TAHCar">
    <w:name w:val="TAH Car"/>
    <w:link w:val="TAH"/>
    <w:uiPriority w:val="99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97A52"/>
  </w:style>
  <w:style w:type="paragraph" w:customStyle="1" w:styleId="TAN">
    <w:name w:val="TAN"/>
    <w:basedOn w:val="TAL"/>
    <w:link w:val="TANChar"/>
    <w:qFormat/>
    <w:rsid w:val="00BE447A"/>
    <w:pPr>
      <w:ind w:left="851" w:hanging="851"/>
    </w:pPr>
    <w:rPr>
      <w:rFonts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BE447A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144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144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1782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53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9209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78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071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RBI5PAMIO524-1616901215-20058</_dlc_DocId>
    <HideFromDelve xmlns="71c5aaf6-e6ce-465b-b873-5148d2a4c105">false</HideFromDelve>
    <_dlc_DocIdUrl xmlns="71c5aaf6-e6ce-465b-b873-5148d2a4c105">
      <Url>https://nokia.sharepoint.com/sites/gxp/_layouts/15/DocIdRedir.aspx?ID=RBI5PAMIO524-1616901215-20058</Url>
      <Description>RBI5PAMIO524-1616901215-20058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BD58AC-E318-4216-A5F4-071664DC3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E24FF4B-8C2F-4E2B-B982-1AB9EE13EF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219</TotalTime>
  <Pages>2</Pages>
  <Words>570</Words>
  <Characters>3220</Characters>
  <Application>Microsoft Office Word</Application>
  <DocSecurity>0</DocSecurity>
  <Lines>402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236</cp:revision>
  <dcterms:created xsi:type="dcterms:W3CDTF">2023-05-03T14:46:00Z</dcterms:created>
  <dcterms:modified xsi:type="dcterms:W3CDTF">2024-05-08T11:25:00Z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f9dc9f7b-7878-45d2-8bb5-8a2ecc0016ac</vt:lpwstr>
  </property>
  <property fmtid="{D5CDD505-2E9C-101B-9397-08002B2CF9AE}" pid="11" name="MediaServiceImageTags">
    <vt:lpwstr/>
  </property>
</Properties>
</file>